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DD5" w:rsidRPr="00F91DD5" w:rsidRDefault="00F91DD5" w:rsidP="00D04B6A">
      <w:pPr>
        <w:jc w:val="both"/>
        <w:rPr>
          <w:sz w:val="28"/>
          <w:szCs w:val="28"/>
        </w:rPr>
      </w:pPr>
      <w:r w:rsidRPr="00F91DD5">
        <w:rPr>
          <w:sz w:val="28"/>
          <w:szCs w:val="28"/>
        </w:rPr>
        <w:t xml:space="preserve">ΕΝΤΑΞΗ ΚΑΙ ΕΦΑΡΜΟΓΗ ΚΑΝΟΝΙΣΜΟΥ ΕΡΓΑΣΙΑΣ </w:t>
      </w:r>
    </w:p>
    <w:p w:rsidR="00F91DD5" w:rsidRPr="002E20A5" w:rsidRDefault="00D475B1" w:rsidP="00D04B6A">
      <w:pPr>
        <w:jc w:val="both"/>
      </w:pPr>
      <w:r>
        <w:t>ΑΞΙΟΚΡΑΤΙΑ</w:t>
      </w:r>
      <w:r w:rsidR="00F91DD5">
        <w:t>,</w:t>
      </w:r>
      <w:r w:rsidR="00A44104">
        <w:t xml:space="preserve"> ΙΣΟΜΕΤΑΧΕΙΡΙΣΗ</w:t>
      </w:r>
      <w:r>
        <w:t xml:space="preserve">, </w:t>
      </w:r>
      <w:r w:rsidR="00F91DD5">
        <w:t xml:space="preserve"> </w:t>
      </w:r>
      <w:r w:rsidR="001522EA">
        <w:t xml:space="preserve">ΑΡΧΕΣ &amp; </w:t>
      </w:r>
      <w:r w:rsidR="00A44104">
        <w:t xml:space="preserve">ΚΑΝΟΝΕΣ </w:t>
      </w:r>
      <w:bookmarkStart w:id="0" w:name="_GoBack"/>
      <w:bookmarkEnd w:id="0"/>
    </w:p>
    <w:p w:rsidR="00F91DD5" w:rsidRDefault="00F91DD5" w:rsidP="00D04B6A">
      <w:pPr>
        <w:jc w:val="both"/>
      </w:pPr>
    </w:p>
    <w:p w:rsidR="00C121C5" w:rsidRDefault="005D6A38" w:rsidP="00D04B6A">
      <w:pPr>
        <w:jc w:val="both"/>
      </w:pPr>
      <w:r w:rsidRPr="002E20A5">
        <w:rPr>
          <w:b/>
        </w:rPr>
        <w:t>Ο Κανονισμός Εργασίας είναι  το Σύνταγμα της Τράπεζας</w:t>
      </w:r>
      <w:r>
        <w:t xml:space="preserve">. Αποτελεί τον κεντρικό  πυλώνα των  εργασιακών σχέσεων  και οι ρυθμίσεις  του  διέπουν όλο το φάσμα </w:t>
      </w:r>
      <w:r w:rsidR="00D0129F">
        <w:t xml:space="preserve"> των επιμέρους πτυχών τους. </w:t>
      </w:r>
      <w:r w:rsidR="00F952EB">
        <w:t xml:space="preserve">Είναι το σύνολο των διατάξεων που ρυθμίζουν τις σχέσεις εργοδότη και εργαζόμενων, </w:t>
      </w:r>
      <w:r w:rsidR="00C121C5">
        <w:t>τη  μισθολογική και βαθμολογική εξέλιξη, τις τοποθετήσεις και τις μετα</w:t>
      </w:r>
      <w:r w:rsidR="00F952EB">
        <w:t xml:space="preserve">κινήσεις, </w:t>
      </w:r>
      <w:r w:rsidR="00317CDF">
        <w:t xml:space="preserve">τα </w:t>
      </w:r>
      <w:r w:rsidR="00F952EB">
        <w:t>πειθαρχικά θέματα</w:t>
      </w:r>
      <w:r w:rsidR="00A047BB">
        <w:t xml:space="preserve">, τους όρους και τις προϋποθέσεις για τη </w:t>
      </w:r>
      <w:r w:rsidR="00C121C5">
        <w:t>λήξη των συμβάσεων εργασίας</w:t>
      </w:r>
      <w:r w:rsidR="00F952EB">
        <w:t xml:space="preserve"> και γενικά την οργάνωση και λειτουργία της επιχείρησης</w:t>
      </w:r>
      <w:r w:rsidR="00C121C5">
        <w:t xml:space="preserve">. </w:t>
      </w:r>
    </w:p>
    <w:p w:rsidR="00881AA2" w:rsidRDefault="00D0129F" w:rsidP="0074700F">
      <w:pPr>
        <w:jc w:val="both"/>
      </w:pPr>
      <w:r>
        <w:t>Η θέσπιση και η εφαρμογή του , συντελούν  ουσιαστικά  στη δόμηση ενός</w:t>
      </w:r>
      <w:r w:rsidR="005D6A38">
        <w:t xml:space="preserve"> ε</w:t>
      </w:r>
      <w:r>
        <w:t>νιαίου πλα</w:t>
      </w:r>
      <w:r w:rsidR="003F032D">
        <w:t>ισίου</w:t>
      </w:r>
      <w:r>
        <w:t xml:space="preserve"> αρχών και κανόνων και κατ’ επέκταση στη διαμόρφωση ενός </w:t>
      </w:r>
      <w:r w:rsidR="00504929">
        <w:t>«</w:t>
      </w:r>
      <w:r>
        <w:t>ευνομούμενου</w:t>
      </w:r>
      <w:r w:rsidR="00504929">
        <w:t>»</w:t>
      </w:r>
      <w:r>
        <w:t xml:space="preserve"> εργασιακού περιβάλλοντος, αποτελώντας τον ακρογωνιαίο λίθο της εύρυθμης εταιρικής λειτουργείας. </w:t>
      </w:r>
    </w:p>
    <w:p w:rsidR="00291D51" w:rsidRDefault="00291D51" w:rsidP="0074700F">
      <w:pPr>
        <w:jc w:val="both"/>
      </w:pPr>
      <w:r>
        <w:t xml:space="preserve">Η Τράπεζά </w:t>
      </w:r>
      <w:r w:rsidR="00625E80">
        <w:t>μας διαθέτει Κανονισμό Εργασίας</w:t>
      </w:r>
      <w:r>
        <w:t xml:space="preserve">, όπως και όλες οι υφιστάμενες </w:t>
      </w:r>
      <w:r w:rsidR="003F032D">
        <w:t xml:space="preserve"> συστημικές Τράπεζε</w:t>
      </w:r>
      <w:r>
        <w:t>ς</w:t>
      </w:r>
      <w:r w:rsidR="003F032D">
        <w:t xml:space="preserve">. Η </w:t>
      </w:r>
      <w:r>
        <w:t>ειδοποιό</w:t>
      </w:r>
      <w:r w:rsidR="003F032D">
        <w:t xml:space="preserve">ς διαφορά </w:t>
      </w:r>
      <w:r>
        <w:t xml:space="preserve"> έγκειται στο γεγονός </w:t>
      </w:r>
      <w:r w:rsidRPr="008D6746">
        <w:rPr>
          <w:b/>
        </w:rPr>
        <w:t>ότι</w:t>
      </w:r>
      <w:r w:rsidR="00625E80" w:rsidRPr="008D6746">
        <w:rPr>
          <w:b/>
        </w:rPr>
        <w:t xml:space="preserve"> παρότι έχει ισχύ νόμου</w:t>
      </w:r>
      <w:r w:rsidR="00625E80">
        <w:t>,</w:t>
      </w:r>
      <w:r>
        <w:t xml:space="preserve"> είναι η μόνη Τράπεζα, η οποία μέχρι και σήμερα</w:t>
      </w:r>
      <w:r w:rsidR="00C4372C">
        <w:t xml:space="preserve">, </w:t>
      </w:r>
      <w:r w:rsidR="008D6746">
        <w:t xml:space="preserve"> </w:t>
      </w:r>
      <w:r>
        <w:t xml:space="preserve">έχει αρνηθεί </w:t>
      </w:r>
      <w:r w:rsidR="00C4372C">
        <w:t xml:space="preserve"> παρανόμως και </w:t>
      </w:r>
      <w:r>
        <w:t xml:space="preserve">πεισματικά το δικαίωμα στην ένταξη σε </w:t>
      </w:r>
      <w:r w:rsidR="003F032D">
        <w:t>σημαντικό αριθμό συναδέλφων</w:t>
      </w:r>
      <w:r w:rsidR="00C4372C">
        <w:t>. Σ</w:t>
      </w:r>
      <w:r w:rsidR="003F032D">
        <w:t>υνάμα</w:t>
      </w:r>
      <w:r w:rsidR="002F4463">
        <w:t>,</w:t>
      </w:r>
      <w:r w:rsidR="00A95A98" w:rsidRPr="002E20A5">
        <w:t xml:space="preserve"> </w:t>
      </w:r>
      <w:r>
        <w:t xml:space="preserve">διαχρονικά </w:t>
      </w:r>
      <w:r w:rsidR="003F032D">
        <w:t>και συστηματικά</w:t>
      </w:r>
      <w:r w:rsidR="002F4463">
        <w:t xml:space="preserve">, καταστρατηγεί </w:t>
      </w:r>
      <w:r w:rsidR="003F032D">
        <w:t xml:space="preserve"> </w:t>
      </w:r>
      <w:r w:rsidR="002F4463">
        <w:t xml:space="preserve"> </w:t>
      </w:r>
      <w:r>
        <w:t xml:space="preserve"> ισχύουσες  διατάξεις</w:t>
      </w:r>
      <w:r w:rsidR="003F032D">
        <w:t xml:space="preserve"> του</w:t>
      </w:r>
      <w:r w:rsidR="002F4463">
        <w:t>.</w:t>
      </w:r>
    </w:p>
    <w:p w:rsidR="00F952EB" w:rsidRPr="00341642" w:rsidRDefault="00A047BB" w:rsidP="0074700F">
      <w:pPr>
        <w:jc w:val="both"/>
        <w:rPr>
          <w:b/>
        </w:rPr>
      </w:pPr>
      <w:r w:rsidRPr="00341642">
        <w:rPr>
          <w:b/>
        </w:rPr>
        <w:t>Αποτελεί κοινή βιω</w:t>
      </w:r>
      <w:r w:rsidR="006B0CCA" w:rsidRPr="00341642">
        <w:rPr>
          <w:b/>
        </w:rPr>
        <w:t xml:space="preserve">ματική </w:t>
      </w:r>
      <w:proofErr w:type="spellStart"/>
      <w:r w:rsidR="006B0CCA" w:rsidRPr="00341642">
        <w:rPr>
          <w:b/>
        </w:rPr>
        <w:t>συναντίληψη</w:t>
      </w:r>
      <w:proofErr w:type="spellEnd"/>
      <w:r w:rsidR="00987A29" w:rsidRPr="00341642">
        <w:rPr>
          <w:b/>
        </w:rPr>
        <w:t xml:space="preserve"> όλων μας,</w:t>
      </w:r>
      <w:r w:rsidR="006B0CCA" w:rsidRPr="00341642">
        <w:rPr>
          <w:b/>
        </w:rPr>
        <w:t xml:space="preserve">  ότι  ο κυρίαρχος</w:t>
      </w:r>
      <w:r w:rsidR="00F952EB" w:rsidRPr="00341642">
        <w:rPr>
          <w:b/>
        </w:rPr>
        <w:t xml:space="preserve">  κανόνας είναι ότι δεν υπάρχουν κανόνες</w:t>
      </w:r>
      <w:r w:rsidR="00F952EB">
        <w:t xml:space="preserve">. </w:t>
      </w:r>
      <w:r w:rsidR="006B0CCA">
        <w:t xml:space="preserve">Σε κάθε επιμέρους χώρο, το μόνο  που ποικίλει, είναι η έκταση και η ένταση </w:t>
      </w:r>
      <w:r w:rsidR="007F6E5B">
        <w:t xml:space="preserve"> της ακολουθούμενης πρακτικής</w:t>
      </w:r>
      <w:r w:rsidR="00987A29">
        <w:t xml:space="preserve">. </w:t>
      </w:r>
      <w:r w:rsidR="00987A29" w:rsidRPr="00341642">
        <w:rPr>
          <w:b/>
        </w:rPr>
        <w:t xml:space="preserve">Είναι </w:t>
      </w:r>
      <w:r w:rsidR="00F27A71" w:rsidRPr="00341642">
        <w:rPr>
          <w:b/>
        </w:rPr>
        <w:t xml:space="preserve"> πλέον</w:t>
      </w:r>
      <w:r w:rsidR="00987A29" w:rsidRPr="00341642">
        <w:rPr>
          <w:b/>
        </w:rPr>
        <w:t xml:space="preserve"> έκδηλη </w:t>
      </w:r>
      <w:r w:rsidR="00F27A71" w:rsidRPr="00341642">
        <w:rPr>
          <w:b/>
        </w:rPr>
        <w:t xml:space="preserve"> και κλιμακούμενη</w:t>
      </w:r>
      <w:r w:rsidR="00EC3947" w:rsidRPr="00341642">
        <w:rPr>
          <w:b/>
        </w:rPr>
        <w:t>,</w:t>
      </w:r>
      <w:r w:rsidR="00F27A71" w:rsidRPr="00341642">
        <w:rPr>
          <w:b/>
        </w:rPr>
        <w:t xml:space="preserve"> </w:t>
      </w:r>
      <w:r w:rsidR="00C4372C" w:rsidRPr="00341642">
        <w:rPr>
          <w:b/>
        </w:rPr>
        <w:t xml:space="preserve"> η πικρία και</w:t>
      </w:r>
      <w:r w:rsidR="00987A29" w:rsidRPr="00341642">
        <w:rPr>
          <w:b/>
        </w:rPr>
        <w:t xml:space="preserve"> </w:t>
      </w:r>
      <w:r w:rsidR="00F27A71" w:rsidRPr="00341642">
        <w:rPr>
          <w:b/>
        </w:rPr>
        <w:t xml:space="preserve">η </w:t>
      </w:r>
      <w:r w:rsidR="00987A29" w:rsidRPr="00341642">
        <w:rPr>
          <w:b/>
        </w:rPr>
        <w:t>απογοή</w:t>
      </w:r>
      <w:r w:rsidR="00EC3947" w:rsidRPr="00341642">
        <w:rPr>
          <w:b/>
        </w:rPr>
        <w:t xml:space="preserve">τευση </w:t>
      </w:r>
      <w:r w:rsidR="00BD0E31" w:rsidRPr="00341642">
        <w:rPr>
          <w:b/>
        </w:rPr>
        <w:t xml:space="preserve">των συναδέλφων για την </w:t>
      </w:r>
      <w:proofErr w:type="spellStart"/>
      <w:r w:rsidR="00BD0E31" w:rsidRPr="00341642">
        <w:rPr>
          <w:b/>
        </w:rPr>
        <w:t>ανισομεταχείριση</w:t>
      </w:r>
      <w:proofErr w:type="spellEnd"/>
      <w:r w:rsidR="00BD0E31" w:rsidRPr="00341642">
        <w:rPr>
          <w:b/>
        </w:rPr>
        <w:t>, την α</w:t>
      </w:r>
      <w:r w:rsidR="00EC3947" w:rsidRPr="00341642">
        <w:rPr>
          <w:b/>
        </w:rPr>
        <w:t>ναξιοκρατ</w:t>
      </w:r>
      <w:r w:rsidR="00F41495" w:rsidRPr="00341642">
        <w:rPr>
          <w:b/>
        </w:rPr>
        <w:t>ία,</w:t>
      </w:r>
      <w:r w:rsidR="006F1D3A">
        <w:rPr>
          <w:b/>
        </w:rPr>
        <w:t xml:space="preserve"> </w:t>
      </w:r>
      <w:r w:rsidR="002E20A5">
        <w:rPr>
          <w:b/>
        </w:rPr>
        <w:t>την αυθαιρεσία, που</w:t>
      </w:r>
      <w:r w:rsidR="00EC3947" w:rsidRPr="00341642">
        <w:rPr>
          <w:b/>
        </w:rPr>
        <w:t xml:space="preserve"> σταδιακά δίνουν τη θέση τους στο  βουβό θυμό  και </w:t>
      </w:r>
      <w:r w:rsidR="003D02A2">
        <w:rPr>
          <w:b/>
        </w:rPr>
        <w:t>σ</w:t>
      </w:r>
      <w:r w:rsidR="00EC3947" w:rsidRPr="00341642">
        <w:rPr>
          <w:b/>
        </w:rPr>
        <w:t>τη</w:t>
      </w:r>
      <w:r w:rsidR="003D02A2">
        <w:rPr>
          <w:b/>
        </w:rPr>
        <w:t>ν ηχηρή</w:t>
      </w:r>
      <w:r w:rsidR="006F1D3A">
        <w:rPr>
          <w:b/>
        </w:rPr>
        <w:t>,</w:t>
      </w:r>
      <w:r w:rsidR="003D02A2">
        <w:rPr>
          <w:b/>
        </w:rPr>
        <w:t xml:space="preserve"> </w:t>
      </w:r>
      <w:r w:rsidR="00EC3947" w:rsidRPr="00341642">
        <w:rPr>
          <w:b/>
        </w:rPr>
        <w:t xml:space="preserve"> συνειδητή</w:t>
      </w:r>
      <w:r w:rsidR="006F1D3A">
        <w:rPr>
          <w:b/>
        </w:rPr>
        <w:t>,  αξιοπρεπή</w:t>
      </w:r>
      <w:r w:rsidR="00EC3947" w:rsidRPr="00341642">
        <w:rPr>
          <w:b/>
        </w:rPr>
        <w:t xml:space="preserve"> αποστασιοποίηση. </w:t>
      </w:r>
    </w:p>
    <w:p w:rsidR="00BB777A" w:rsidRDefault="00BB777A" w:rsidP="0074700F">
      <w:pPr>
        <w:jc w:val="both"/>
      </w:pPr>
      <w:r>
        <w:t>Πολλοί συνάδελφοι,</w:t>
      </w:r>
      <w:r w:rsidR="007F6E5B">
        <w:t>-</w:t>
      </w:r>
      <w:r>
        <w:t xml:space="preserve"> όπως </w:t>
      </w:r>
      <w:r w:rsidR="003F032D">
        <w:t xml:space="preserve"> όλοι</w:t>
      </w:r>
      <w:r w:rsidR="00291D51">
        <w:t xml:space="preserve"> οι προερχόμενοι από την πρώην </w:t>
      </w:r>
      <w:r w:rsidR="003F032D">
        <w:t>ΑΤΕ</w:t>
      </w:r>
      <w:r>
        <w:t xml:space="preserve"> και </w:t>
      </w:r>
      <w:r>
        <w:rPr>
          <w:lang w:val="en-US"/>
        </w:rPr>
        <w:t>Millennium</w:t>
      </w:r>
      <w:r w:rsidR="007F6E5B">
        <w:t xml:space="preserve"> αλλά και σημαντικός αριθμός από Πειραιώς</w:t>
      </w:r>
      <w:r w:rsidR="00043472">
        <w:t xml:space="preserve"> -</w:t>
      </w:r>
      <w:r w:rsidR="00EC3947">
        <w:t xml:space="preserve">παρότι έχει παρέλθει μεγάλο χρονικό διάστημα </w:t>
      </w:r>
      <w:r>
        <w:t>εργασιακού βίου στην Τράπεζα</w:t>
      </w:r>
      <w:r w:rsidR="00EC3947">
        <w:t xml:space="preserve">- </w:t>
      </w:r>
      <w:r w:rsidR="00291D51">
        <w:t>δεν έχουν ενταχθεί στον υφιστάμενο Κανονισμό Λειτουργίας της Τράπεζας.</w:t>
      </w:r>
      <w:r w:rsidR="00A57424">
        <w:t xml:space="preserve"> </w:t>
      </w:r>
    </w:p>
    <w:p w:rsidR="00A57424" w:rsidRPr="008046A9" w:rsidRDefault="00A57424" w:rsidP="0074700F">
      <w:pPr>
        <w:jc w:val="both"/>
        <w:rPr>
          <w:b/>
        </w:rPr>
      </w:pPr>
      <w:r w:rsidRPr="00341642">
        <w:rPr>
          <w:b/>
        </w:rPr>
        <w:t xml:space="preserve">Απέναντι στην εν λόγω πρακτική κανείς δεν μπορεί να κάνει τον ανήξερο </w:t>
      </w:r>
      <w:r w:rsidR="00C666C7" w:rsidRPr="00341642">
        <w:rPr>
          <w:b/>
        </w:rPr>
        <w:t>ούτε να κρύβεται πίσω από το δάκτυλό του</w:t>
      </w:r>
      <w:r w:rsidR="00C666C7">
        <w:t xml:space="preserve">. </w:t>
      </w:r>
      <w:r w:rsidR="008046A9" w:rsidRPr="008046A9">
        <w:rPr>
          <w:b/>
        </w:rPr>
        <w:t>Οφείλουμε να δώσουμε φωνή, περιεχόμενο και προοπτική στην αγωνία</w:t>
      </w:r>
      <w:r w:rsidR="008046A9">
        <w:rPr>
          <w:b/>
        </w:rPr>
        <w:t xml:space="preserve"> αλλά</w:t>
      </w:r>
      <w:r w:rsidR="008046A9" w:rsidRPr="008046A9">
        <w:rPr>
          <w:b/>
        </w:rPr>
        <w:t xml:space="preserve"> </w:t>
      </w:r>
      <w:r w:rsidR="008046A9">
        <w:rPr>
          <w:b/>
        </w:rPr>
        <w:t xml:space="preserve"> και τις προσδοκίες </w:t>
      </w:r>
      <w:r w:rsidR="008046A9" w:rsidRPr="008046A9">
        <w:rPr>
          <w:b/>
        </w:rPr>
        <w:t xml:space="preserve">των συναδέλφων. </w:t>
      </w:r>
    </w:p>
    <w:p w:rsidR="00291D51" w:rsidRDefault="00291D51" w:rsidP="0074700F">
      <w:pPr>
        <w:jc w:val="both"/>
      </w:pPr>
      <w:r>
        <w:t xml:space="preserve"> </w:t>
      </w:r>
      <w:r w:rsidR="003F032D">
        <w:t>Ο ΣΕΤΑΠ , αφού πρώτα εξάντλησε  όλα τα περιθώρια για τη  διαλογική  επίλυση του θέματος, προσέφυγε στο Σώμα Επιθεωρητών Εργασίας. Η απόφαση του ΣΕΠΕ, δικαίωσε πλήρως τις θέσεις μας και κάλεσε τη</w:t>
      </w:r>
      <w:r w:rsidR="00EF1D9A">
        <w:t xml:space="preserve">ν </w:t>
      </w:r>
      <w:r w:rsidR="003F032D">
        <w:t xml:space="preserve"> τότε Διοίκηση της Τράπεζας να συμμορφωθεί</w:t>
      </w:r>
      <w:r w:rsidR="00EF1D9A">
        <w:t xml:space="preserve"> στις υποδείξεις του,</w:t>
      </w:r>
      <w:r w:rsidR="003F032D">
        <w:t xml:space="preserve"> ειδάλλως θα προχωρούσε στην </w:t>
      </w:r>
      <w:r w:rsidR="00C12E28">
        <w:t>επιβολή διοικητικών και ποινικών κυρώσεων</w:t>
      </w:r>
      <w:r w:rsidR="00EF1D9A">
        <w:t xml:space="preserve">. </w:t>
      </w:r>
    </w:p>
    <w:p w:rsidR="00EF1D9A" w:rsidRDefault="00EF1D9A" w:rsidP="0074700F">
      <w:pPr>
        <w:jc w:val="both"/>
      </w:pPr>
      <w:r>
        <w:t>Η  άκαρπη παρέλευση του προβλεπόμενου χρόνου</w:t>
      </w:r>
      <w:r w:rsidR="008C1ABD">
        <w:t xml:space="preserve"> για την εφαρμογή της προαναφερόμενης απόφασης</w:t>
      </w:r>
      <w:r>
        <w:t xml:space="preserve">, οδήγησε στην επιβολή του προστίμου </w:t>
      </w:r>
      <w:r w:rsidR="008C1ABD">
        <w:t xml:space="preserve">προς την Τράπεζα </w:t>
      </w:r>
      <w:r>
        <w:t>και στην παραπομπή της εργατικής διαφοράς από το ΣΕΠΕ, στ</w:t>
      </w:r>
      <w:r w:rsidR="009D40B9">
        <w:t>ην Εισαγγελία Πλημμελειοδικών</w:t>
      </w:r>
      <w:r w:rsidR="008C1ABD">
        <w:t xml:space="preserve">. </w:t>
      </w:r>
    </w:p>
    <w:p w:rsidR="00A57424" w:rsidRDefault="00EF1D9A" w:rsidP="0074700F">
      <w:pPr>
        <w:jc w:val="both"/>
        <w:rPr>
          <w:b/>
        </w:rPr>
      </w:pPr>
      <w:r w:rsidRPr="005D7ECE">
        <w:rPr>
          <w:b/>
        </w:rPr>
        <w:t>Από την πλευρά μας συνεχίζουμε να εμμένουμε στην επίλυση του θέματος διαμέσου ενός γόνιμου και εποικοδομητικού διαλόγ</w:t>
      </w:r>
      <w:r w:rsidR="001C5A8C">
        <w:rPr>
          <w:b/>
        </w:rPr>
        <w:t>ου, αλλά η μέχρι σήμερα στείρα άρνηση</w:t>
      </w:r>
      <w:r w:rsidRPr="005D7ECE">
        <w:rPr>
          <w:b/>
        </w:rPr>
        <w:t xml:space="preserve"> της Τράπεζας</w:t>
      </w:r>
      <w:r w:rsidR="00A57424">
        <w:rPr>
          <w:b/>
        </w:rPr>
        <w:t xml:space="preserve"> για την εφαρμογή του</w:t>
      </w:r>
      <w:r w:rsidR="00796BA6">
        <w:rPr>
          <w:b/>
        </w:rPr>
        <w:t xml:space="preserve"> νόμιμου και </w:t>
      </w:r>
      <w:r w:rsidR="00A57424">
        <w:rPr>
          <w:b/>
        </w:rPr>
        <w:t xml:space="preserve"> αυτονόητου</w:t>
      </w:r>
      <w:r w:rsidR="00504929">
        <w:rPr>
          <w:b/>
        </w:rPr>
        <w:t>,</w:t>
      </w:r>
      <w:r w:rsidR="00501812">
        <w:rPr>
          <w:b/>
        </w:rPr>
        <w:t xml:space="preserve"> μας </w:t>
      </w:r>
      <w:r w:rsidR="00A57424">
        <w:rPr>
          <w:b/>
        </w:rPr>
        <w:t xml:space="preserve"> οδήγησε στην</w:t>
      </w:r>
      <w:r w:rsidRPr="005D7ECE">
        <w:rPr>
          <w:b/>
        </w:rPr>
        <w:t xml:space="preserve"> </w:t>
      </w:r>
      <w:r w:rsidR="00C666C7">
        <w:rPr>
          <w:b/>
        </w:rPr>
        <w:t xml:space="preserve"> απόφαση </w:t>
      </w:r>
      <w:r w:rsidR="00C666C7">
        <w:rPr>
          <w:b/>
        </w:rPr>
        <w:lastRenderedPageBreak/>
        <w:t>να κλιμακώσουμε τη</w:t>
      </w:r>
      <w:r w:rsidRPr="005D7ECE">
        <w:rPr>
          <w:b/>
        </w:rPr>
        <w:t xml:space="preserve"> </w:t>
      </w:r>
      <w:r w:rsidR="0074700F" w:rsidRPr="005D7ECE">
        <w:rPr>
          <w:b/>
        </w:rPr>
        <w:t>διεκδίκηση του αδιαμφισβήτητου δικαιώματος</w:t>
      </w:r>
      <w:r w:rsidRPr="005D7ECE">
        <w:rPr>
          <w:b/>
        </w:rPr>
        <w:t xml:space="preserve"> </w:t>
      </w:r>
      <w:r w:rsidR="00796BA6">
        <w:rPr>
          <w:b/>
        </w:rPr>
        <w:t xml:space="preserve">μας πέραν των συνδικαλιστικών ενεργειών μας </w:t>
      </w:r>
      <w:r w:rsidRPr="005D7ECE">
        <w:rPr>
          <w:b/>
        </w:rPr>
        <w:t xml:space="preserve"> </w:t>
      </w:r>
      <w:r w:rsidR="008C1ABD" w:rsidRPr="005D7ECE">
        <w:rPr>
          <w:b/>
        </w:rPr>
        <w:t xml:space="preserve"> </w:t>
      </w:r>
      <w:r w:rsidR="008C1ABD" w:rsidRPr="00587C11">
        <w:rPr>
          <w:b/>
          <w:u w:val="single"/>
        </w:rPr>
        <w:t xml:space="preserve">και </w:t>
      </w:r>
      <w:r w:rsidR="00C666C7" w:rsidRPr="00587C11">
        <w:rPr>
          <w:b/>
          <w:u w:val="single"/>
        </w:rPr>
        <w:t>διαμέσου της δικαστικής  προσφυγής</w:t>
      </w:r>
      <w:r w:rsidRPr="005D7ECE">
        <w:rPr>
          <w:b/>
        </w:rPr>
        <w:t xml:space="preserve">. </w:t>
      </w:r>
      <w:r w:rsidR="008C1ABD" w:rsidRPr="005D7ECE">
        <w:rPr>
          <w:b/>
        </w:rPr>
        <w:t xml:space="preserve"> </w:t>
      </w:r>
    </w:p>
    <w:p w:rsidR="00F47C81" w:rsidRPr="00341642" w:rsidRDefault="00F47C81" w:rsidP="0074700F">
      <w:pPr>
        <w:jc w:val="both"/>
        <w:rPr>
          <w:b/>
        </w:rPr>
      </w:pPr>
      <w:r w:rsidRPr="00F65876">
        <w:t>Η στρατηγική στόχε</w:t>
      </w:r>
      <w:r w:rsidR="002F4463">
        <w:t xml:space="preserve">υση για την ένταξη στον </w:t>
      </w:r>
      <w:r w:rsidRPr="00F65876">
        <w:t xml:space="preserve"> Κανονισμού Λειτουργίας</w:t>
      </w:r>
      <w:r w:rsidR="002F4463">
        <w:t xml:space="preserve"> </w:t>
      </w:r>
      <w:r w:rsidR="00043472">
        <w:t>,</w:t>
      </w:r>
      <w:r w:rsidRPr="00F65876">
        <w:t xml:space="preserve"> σαφώς και υπερβαίνει τα όρια του ΣΕΤΑΠ </w:t>
      </w:r>
      <w:r w:rsidRPr="002F4463">
        <w:rPr>
          <w:b/>
        </w:rPr>
        <w:t xml:space="preserve">και αφορά όλους τους </w:t>
      </w:r>
      <w:r w:rsidR="0059647B" w:rsidRPr="002F4463">
        <w:rPr>
          <w:b/>
        </w:rPr>
        <w:t>συναδέλφους</w:t>
      </w:r>
      <w:r w:rsidR="0059647B">
        <w:t>. Συνάμα,</w:t>
      </w:r>
      <w:r w:rsidRPr="00F65876">
        <w:t xml:space="preserve"> απαιτεί συμπόρευση και συνέργειες με όλους τους Συλλόγους Εργαζομένων του χώρου</w:t>
      </w:r>
      <w:r w:rsidR="0059647B">
        <w:t xml:space="preserve"> καθώς των υπερκείμενων συνδικαλιστικών οργανώσεων.</w:t>
      </w:r>
      <w:r w:rsidRPr="00F65876">
        <w:t xml:space="preserve"> </w:t>
      </w:r>
      <w:r w:rsidRPr="00341642">
        <w:rPr>
          <w:b/>
        </w:rPr>
        <w:t xml:space="preserve">Η προοπτική ενός εργασιακού περιβάλλοντος που θα </w:t>
      </w:r>
      <w:proofErr w:type="spellStart"/>
      <w:r w:rsidR="004D741B">
        <w:rPr>
          <w:b/>
        </w:rPr>
        <w:t>διέπεται</w:t>
      </w:r>
      <w:proofErr w:type="spellEnd"/>
      <w:r w:rsidRPr="00341642">
        <w:rPr>
          <w:b/>
        </w:rPr>
        <w:t xml:space="preserve"> από αρχές, </w:t>
      </w:r>
      <w:proofErr w:type="spellStart"/>
      <w:r w:rsidRPr="00341642">
        <w:rPr>
          <w:b/>
        </w:rPr>
        <w:t>αξιακές</w:t>
      </w:r>
      <w:proofErr w:type="spellEnd"/>
      <w:r w:rsidRPr="00341642">
        <w:rPr>
          <w:b/>
        </w:rPr>
        <w:t xml:space="preserve">  προτεραιότητες  και κανόνες</w:t>
      </w:r>
      <w:r w:rsidR="00F65876" w:rsidRPr="00341642">
        <w:rPr>
          <w:b/>
        </w:rPr>
        <w:t xml:space="preserve">, </w:t>
      </w:r>
      <w:r w:rsidRPr="00341642">
        <w:rPr>
          <w:b/>
        </w:rPr>
        <w:t xml:space="preserve"> δεν χωρά περιχαρακώσεις</w:t>
      </w:r>
      <w:r w:rsidR="00F65876" w:rsidRPr="00341642">
        <w:rPr>
          <w:b/>
        </w:rPr>
        <w:t xml:space="preserve"> αλλά απαιτεί τη συνδρομή όλων </w:t>
      </w:r>
      <w:r w:rsidR="00EC3947" w:rsidRPr="00341642">
        <w:rPr>
          <w:b/>
        </w:rPr>
        <w:t>μας.</w:t>
      </w:r>
    </w:p>
    <w:p w:rsidR="00E424A1" w:rsidRPr="005D7ECE" w:rsidRDefault="00E424A1" w:rsidP="00E424A1">
      <w:pPr>
        <w:jc w:val="both"/>
        <w:rPr>
          <w:b/>
        </w:rPr>
      </w:pPr>
      <w:r>
        <w:rPr>
          <w:b/>
        </w:rPr>
        <w:t xml:space="preserve">Αξίζει να προσπαθήσουμε όλοι μαζί, προς αυτή την κατεύθυνση, αναλογιζόμενοι το μέγεθος της πρόκλησης και προσδίδοντας στο εγχείρημα τη δέουσα Συλλογική υπεραξία. </w:t>
      </w:r>
    </w:p>
    <w:p w:rsidR="00CF6C0C" w:rsidRDefault="00F47C81" w:rsidP="0074700F">
      <w:pPr>
        <w:jc w:val="both"/>
        <w:rPr>
          <w:b/>
        </w:rPr>
      </w:pPr>
      <w:r>
        <w:rPr>
          <w:b/>
        </w:rPr>
        <w:t>Καλούμε όλους τους συναδέλφους να στηρίξουν ενεργά τα επόμενα βήμα</w:t>
      </w:r>
      <w:r w:rsidR="00F65876">
        <w:rPr>
          <w:b/>
        </w:rPr>
        <w:t xml:space="preserve">τα του στρατηγικού εγχειρήματος </w:t>
      </w:r>
      <w:r w:rsidR="00587C11" w:rsidRPr="00587C11">
        <w:rPr>
          <w:b/>
        </w:rPr>
        <w:t xml:space="preserve"> </w:t>
      </w:r>
      <w:r w:rsidR="00587C11">
        <w:rPr>
          <w:b/>
        </w:rPr>
        <w:t>της δικαστικής διεκδίκησ</w:t>
      </w:r>
      <w:r w:rsidR="002F4463">
        <w:rPr>
          <w:b/>
        </w:rPr>
        <w:t xml:space="preserve">ης για την ένταξη στον Κανονισμό </w:t>
      </w:r>
      <w:r w:rsidR="00587C11">
        <w:rPr>
          <w:b/>
        </w:rPr>
        <w:t xml:space="preserve">Εργασίας, </w:t>
      </w:r>
      <w:r w:rsidR="006818F0">
        <w:rPr>
          <w:b/>
        </w:rPr>
        <w:t>δηλώνοντας</w:t>
      </w:r>
      <w:r w:rsidR="008370C5" w:rsidRPr="008370C5">
        <w:rPr>
          <w:b/>
        </w:rPr>
        <w:t xml:space="preserve"> </w:t>
      </w:r>
      <w:r w:rsidR="006818F0">
        <w:rPr>
          <w:b/>
        </w:rPr>
        <w:t xml:space="preserve"> τη συμμετοχή τους </w:t>
      </w:r>
      <w:r w:rsidR="00EF62D4">
        <w:rPr>
          <w:b/>
        </w:rPr>
        <w:t xml:space="preserve">διαμέσου της </w:t>
      </w:r>
      <w:r w:rsidR="008370C5">
        <w:rPr>
          <w:b/>
        </w:rPr>
        <w:t>συμπλήρωσης  του</w:t>
      </w:r>
      <w:r w:rsidR="00EF62D4">
        <w:rPr>
          <w:b/>
        </w:rPr>
        <w:t xml:space="preserve"> </w:t>
      </w:r>
      <w:r w:rsidR="00C00E9B">
        <w:rPr>
          <w:b/>
        </w:rPr>
        <w:t xml:space="preserve"> επισυναπ</w:t>
      </w:r>
      <w:r w:rsidR="008370C5">
        <w:rPr>
          <w:b/>
        </w:rPr>
        <w:t>τόμενου εντύπου</w:t>
      </w:r>
      <w:r w:rsidR="00C00E9B">
        <w:rPr>
          <w:b/>
        </w:rPr>
        <w:t xml:space="preserve"> και της αποστολής </w:t>
      </w:r>
      <w:r w:rsidR="008370C5">
        <w:rPr>
          <w:b/>
        </w:rPr>
        <w:t>του</w:t>
      </w:r>
      <w:r w:rsidR="00C00E9B">
        <w:rPr>
          <w:b/>
        </w:rPr>
        <w:t xml:space="preserve"> – με συνημμένα τα αντίγραφα που α</w:t>
      </w:r>
      <w:r w:rsidR="00CF6C0C">
        <w:rPr>
          <w:b/>
        </w:rPr>
        <w:t>ναφέρονται</w:t>
      </w:r>
      <w:r w:rsidR="00C00E9B">
        <w:rPr>
          <w:b/>
        </w:rPr>
        <w:t xml:space="preserve"> στα</w:t>
      </w:r>
      <w:r w:rsidR="002E20A5">
        <w:rPr>
          <w:b/>
        </w:rPr>
        <w:t xml:space="preserve"> </w:t>
      </w:r>
      <w:r w:rsidR="00C00E9B">
        <w:rPr>
          <w:b/>
        </w:rPr>
        <w:t xml:space="preserve"> εν λόγω έντυπα-  στην ηλεκτρονική ή ταχυδρομική διεύθυνση του ΣΕΤΑΠ. ( </w:t>
      </w:r>
      <w:hyperlink r:id="rId5" w:history="1">
        <w:r w:rsidR="00C00E9B" w:rsidRPr="008671F3">
          <w:rPr>
            <w:rStyle w:val="Hyperlink"/>
            <w:b/>
          </w:rPr>
          <w:t>setap@otenet.gr</w:t>
        </w:r>
      </w:hyperlink>
      <w:r w:rsidR="00C00E9B">
        <w:rPr>
          <w:b/>
        </w:rPr>
        <w:t xml:space="preserve"> ή Αμερικής 10,</w:t>
      </w:r>
      <w:r w:rsidR="004D741B">
        <w:rPr>
          <w:b/>
        </w:rPr>
        <w:t xml:space="preserve"> 106 71</w:t>
      </w:r>
      <w:r w:rsidR="00C00E9B">
        <w:rPr>
          <w:b/>
        </w:rPr>
        <w:t>, Αθήνα)</w:t>
      </w:r>
    </w:p>
    <w:p w:rsidR="005D7ECE" w:rsidRDefault="005D7ECE" w:rsidP="0074700F">
      <w:pPr>
        <w:jc w:val="both"/>
      </w:pPr>
      <w:r>
        <w:t xml:space="preserve">Ευελπιστούμε  ότι έστω και την τελευταία στιγμή, η Τράπεζα θα ανταποκριθεί στις προβλεπόμενες υποχρεώσεις της, </w:t>
      </w:r>
      <w:r w:rsidR="00C47427">
        <w:t xml:space="preserve">οι οποίες απορρέουν από </w:t>
      </w:r>
      <w:r>
        <w:t>τις κείμενες νομοθε</w:t>
      </w:r>
      <w:r w:rsidR="00871BF4">
        <w:t>τικές ρυθμίσεις. Πιστεύουμε ακράδαντα ότι πέραν  των όποιων υποχρεώσεων</w:t>
      </w:r>
      <w:r w:rsidR="00504929">
        <w:t xml:space="preserve">, είναι θέμα αρχών, αξιών </w:t>
      </w:r>
      <w:r w:rsidR="00871BF4">
        <w:t xml:space="preserve"> </w:t>
      </w:r>
      <w:r w:rsidR="00C30F97">
        <w:t xml:space="preserve">αλλά </w:t>
      </w:r>
      <w:r w:rsidR="00504929">
        <w:t>και   εύρυθμης λειτουργίας για τη μεγαλύτερη Τράπεζα της χώρας</w:t>
      </w:r>
      <w:r w:rsidR="003D02A2">
        <w:t xml:space="preserve">, η ένταξη όλων των συναδέλφων και η </w:t>
      </w:r>
      <w:r w:rsidR="0055700D">
        <w:t xml:space="preserve"> </w:t>
      </w:r>
      <w:r w:rsidR="003D02A2">
        <w:t xml:space="preserve">εφαρμογή του Κανονισμού Εργασίας. </w:t>
      </w:r>
    </w:p>
    <w:p w:rsidR="009223E7" w:rsidRDefault="009223E7" w:rsidP="0074700F">
      <w:pPr>
        <w:jc w:val="both"/>
      </w:pPr>
    </w:p>
    <w:p w:rsidR="009223E7" w:rsidRPr="009223E7" w:rsidRDefault="009223E7" w:rsidP="009223E7">
      <w:pPr>
        <w:jc w:val="both"/>
        <w:rPr>
          <w:b/>
        </w:rPr>
      </w:pPr>
      <w:r>
        <w:rPr>
          <w:b/>
        </w:rPr>
        <w:t xml:space="preserve">* </w:t>
      </w:r>
      <w:r w:rsidRPr="009223E7">
        <w:rPr>
          <w:b/>
        </w:rPr>
        <w:t xml:space="preserve">Το κόστος της συμμετοχής των συναδέλφων-μελών, καλύπτεται εξολοκλήρου από τον ΣΕΤΑΠ. </w:t>
      </w:r>
    </w:p>
    <w:p w:rsidR="009223E7" w:rsidRPr="00587C11" w:rsidRDefault="009223E7" w:rsidP="009223E7">
      <w:pPr>
        <w:jc w:val="both"/>
        <w:rPr>
          <w:b/>
        </w:rPr>
      </w:pPr>
      <w:r>
        <w:rPr>
          <w:b/>
        </w:rPr>
        <w:t>** Με νεότερη ανακοίνωσή μας, θα σας παρουσιάσουμε με αναλυτικά παραδείγματα τις βαθμολογικές και μισθολογικές διαφ</w:t>
      </w:r>
      <w:r w:rsidR="004D741B">
        <w:rPr>
          <w:b/>
        </w:rPr>
        <w:t>οροποιήσεις που θα προκύψουν στο</w:t>
      </w:r>
      <w:r>
        <w:rPr>
          <w:b/>
        </w:rPr>
        <w:t xml:space="preserve"> πλαίσιο της ένταξης και εφαρμογής του Κανονισμού Εργασίας. </w:t>
      </w:r>
    </w:p>
    <w:p w:rsidR="009223E7" w:rsidRDefault="009223E7" w:rsidP="0074700F">
      <w:pPr>
        <w:jc w:val="both"/>
      </w:pPr>
    </w:p>
    <w:sectPr w:rsidR="009223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8023D"/>
    <w:multiLevelType w:val="hybridMultilevel"/>
    <w:tmpl w:val="7C24E212"/>
    <w:lvl w:ilvl="0" w:tplc="9E78DA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B156B"/>
    <w:multiLevelType w:val="hybridMultilevel"/>
    <w:tmpl w:val="787A7BB0"/>
    <w:lvl w:ilvl="0" w:tplc="4C5604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3C"/>
    <w:rsid w:val="000078B2"/>
    <w:rsid w:val="00043472"/>
    <w:rsid w:val="000A239C"/>
    <w:rsid w:val="000D73EC"/>
    <w:rsid w:val="0014425F"/>
    <w:rsid w:val="001522EA"/>
    <w:rsid w:val="001C5A8C"/>
    <w:rsid w:val="00202472"/>
    <w:rsid w:val="00291D51"/>
    <w:rsid w:val="002E20A5"/>
    <w:rsid w:val="002F4463"/>
    <w:rsid w:val="00302D22"/>
    <w:rsid w:val="00317CDF"/>
    <w:rsid w:val="00341642"/>
    <w:rsid w:val="003D02A2"/>
    <w:rsid w:val="003E373B"/>
    <w:rsid w:val="003F032D"/>
    <w:rsid w:val="00483A9D"/>
    <w:rsid w:val="004D741B"/>
    <w:rsid w:val="00501812"/>
    <w:rsid w:val="00504929"/>
    <w:rsid w:val="0055700D"/>
    <w:rsid w:val="00587C11"/>
    <w:rsid w:val="00595D49"/>
    <w:rsid w:val="0059647B"/>
    <w:rsid w:val="005D6A38"/>
    <w:rsid w:val="005D7ECE"/>
    <w:rsid w:val="00625E80"/>
    <w:rsid w:val="006818F0"/>
    <w:rsid w:val="006B0CCA"/>
    <w:rsid w:val="006F1D3A"/>
    <w:rsid w:val="0074683C"/>
    <w:rsid w:val="0074700F"/>
    <w:rsid w:val="00796BA6"/>
    <w:rsid w:val="007F6E5B"/>
    <w:rsid w:val="008046A9"/>
    <w:rsid w:val="00836C16"/>
    <w:rsid w:val="008370C5"/>
    <w:rsid w:val="008473D6"/>
    <w:rsid w:val="00871BF4"/>
    <w:rsid w:val="00881AA2"/>
    <w:rsid w:val="008A3F4E"/>
    <w:rsid w:val="008C1ABD"/>
    <w:rsid w:val="008D48CA"/>
    <w:rsid w:val="008D6746"/>
    <w:rsid w:val="009223E7"/>
    <w:rsid w:val="00987A29"/>
    <w:rsid w:val="0099296E"/>
    <w:rsid w:val="009D40B9"/>
    <w:rsid w:val="00A047BB"/>
    <w:rsid w:val="00A44104"/>
    <w:rsid w:val="00A57424"/>
    <w:rsid w:val="00A7500D"/>
    <w:rsid w:val="00A958BD"/>
    <w:rsid w:val="00A95A98"/>
    <w:rsid w:val="00BB777A"/>
    <w:rsid w:val="00BD0E31"/>
    <w:rsid w:val="00C00E9B"/>
    <w:rsid w:val="00C0719F"/>
    <w:rsid w:val="00C121C5"/>
    <w:rsid w:val="00C12E28"/>
    <w:rsid w:val="00C2371A"/>
    <w:rsid w:val="00C30F97"/>
    <w:rsid w:val="00C4372C"/>
    <w:rsid w:val="00C47427"/>
    <w:rsid w:val="00C666C7"/>
    <w:rsid w:val="00CF6C0C"/>
    <w:rsid w:val="00D0129F"/>
    <w:rsid w:val="00D04B6A"/>
    <w:rsid w:val="00D475B1"/>
    <w:rsid w:val="00D50D3C"/>
    <w:rsid w:val="00DC5972"/>
    <w:rsid w:val="00E424A1"/>
    <w:rsid w:val="00E6544A"/>
    <w:rsid w:val="00E96121"/>
    <w:rsid w:val="00EA4896"/>
    <w:rsid w:val="00EC3947"/>
    <w:rsid w:val="00EF1D9A"/>
    <w:rsid w:val="00EF62D4"/>
    <w:rsid w:val="00F27A71"/>
    <w:rsid w:val="00F41495"/>
    <w:rsid w:val="00F47C81"/>
    <w:rsid w:val="00F65876"/>
    <w:rsid w:val="00F84AD0"/>
    <w:rsid w:val="00F91DD5"/>
    <w:rsid w:val="00F952EB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3283"/>
  <w15:chartTrackingRefBased/>
  <w15:docId w15:val="{BFF14D34-C394-4E99-A777-1F82A6DD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EC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0E9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2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tap@otenet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766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Αδαμος Ιωαννης</dc:creator>
  <cp:keywords/>
  <dc:description/>
  <cp:lastModifiedBy>Αδαμος Ιωαννης</cp:lastModifiedBy>
  <cp:revision>51</cp:revision>
  <cp:lastPrinted>2017-09-28T10:19:00Z</cp:lastPrinted>
  <dcterms:created xsi:type="dcterms:W3CDTF">2017-09-13T07:48:00Z</dcterms:created>
  <dcterms:modified xsi:type="dcterms:W3CDTF">2017-09-29T07:56:00Z</dcterms:modified>
</cp:coreProperties>
</file>